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明德书院本科生国家奖学金评审细则</w:t>
      </w:r>
    </w:p>
    <w:p>
      <w:pPr>
        <w:rPr>
          <w:rFonts w:ascii="方正小标宋简体" w:hAnsi="方正小标宋简体" w:eastAsia="方正小标宋简体" w:cs="方正小标宋简体"/>
          <w:sz w:val="15"/>
          <w:szCs w:val="15"/>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第一条 为充分发挥资助育人体系作用，坚持正确育人导向，切实保障学生权益，按照国家、学校奖励评审工作要求，根据财政部、教育部、学校相关政策文件，结合书院实际情况，制定本细则。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第二条</w:t>
      </w:r>
      <w:r>
        <w:rPr>
          <w:rFonts w:ascii="仿宋" w:hAnsi="仿宋" w:eastAsia="仿宋" w:cs="仿宋"/>
          <w:sz w:val="28"/>
          <w:szCs w:val="28"/>
        </w:rPr>
        <w:t xml:space="preserve"> </w:t>
      </w:r>
      <w:r>
        <w:rPr>
          <w:rFonts w:hint="eastAsia" w:ascii="仿宋" w:hAnsi="仿宋" w:eastAsia="仿宋" w:cs="仿宋"/>
          <w:sz w:val="28"/>
          <w:szCs w:val="28"/>
        </w:rPr>
        <w:t>本科生国家奖学金是国家面向本科生设立的荣誉性国家级学生奖励。推荐参评本科生国家奖学金，旨在表彰在校生中特别优秀的学生，激励学生勤奋学习、努力进取，德、智、体、美、劳全面发展。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第三条</w:t>
      </w:r>
      <w:r>
        <w:rPr>
          <w:rFonts w:ascii="仿宋" w:hAnsi="仿宋" w:eastAsia="仿宋" w:cs="仿宋"/>
          <w:sz w:val="28"/>
          <w:szCs w:val="28"/>
        </w:rPr>
        <w:t xml:space="preserve"> </w:t>
      </w:r>
      <w:r>
        <w:rPr>
          <w:rFonts w:hint="eastAsia" w:ascii="仿宋" w:hAnsi="仿宋" w:eastAsia="仿宋" w:cs="仿宋"/>
          <w:sz w:val="28"/>
          <w:szCs w:val="28"/>
        </w:rPr>
        <w:t>评审坚持“公平、公正、公开、择优”的原则，确保程序规范、评审公平、过程公开、结果公正。</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第四条</w:t>
      </w:r>
      <w:r>
        <w:rPr>
          <w:rFonts w:ascii="仿宋" w:hAnsi="仿宋" w:eastAsia="仿宋" w:cs="仿宋"/>
          <w:sz w:val="28"/>
          <w:szCs w:val="28"/>
        </w:rPr>
        <w:t xml:space="preserve"> </w:t>
      </w:r>
      <w:r>
        <w:rPr>
          <w:rFonts w:hint="eastAsia" w:ascii="仿宋" w:hAnsi="仿宋" w:eastAsia="仿宋" w:cs="仿宋"/>
          <w:sz w:val="28"/>
          <w:szCs w:val="28"/>
        </w:rPr>
        <w:t>奖励对象为一年级学籍在明德书院的具有中国人民大学学籍的二年级全日制本科生，港澳台学生、国际学生不在参评范围。</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第五条 参评本科生国家奖学金的学生应符合《中国人民大学学生奖励管理办法（修订）》《中国人民大学国家奖学金评审细则》规定的基本条件，满足以下必要条件：</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（一）热爱社会主义祖国，拥护中国共产党的领导；</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（二）遵守宪法和法律，遵守学校规章制度；</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（三）诚实守信，道德品质优良；</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（四）未受过任何违纪处分，未受学校通报批评；</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（五）未拖欠学费、住宿费；</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（六）第一学年平均学分绩点排名在本年级本专业前10%；符合</w:t>
      </w:r>
      <w:r>
        <w:rPr>
          <w:rFonts w:hint="eastAsia" w:ascii="仿宋" w:hAnsi="仿宋" w:eastAsia="仿宋" w:cs="仿宋"/>
          <w:sz w:val="28"/>
          <w:szCs w:val="28"/>
          <w:lang w:val="en-US" w:eastAsia="zh-CN"/>
        </w:rPr>
        <w:t>以下8个</w:t>
      </w:r>
      <w:r>
        <w:rPr>
          <w:rFonts w:hint="eastAsia" w:ascii="仿宋" w:hAnsi="仿宋" w:eastAsia="仿宋" w:cs="仿宋"/>
          <w:sz w:val="28"/>
          <w:szCs w:val="28"/>
        </w:rPr>
        <w:t>特别参评条件</w:t>
      </w:r>
      <w:r>
        <w:rPr>
          <w:rFonts w:hint="eastAsia" w:ascii="仿宋" w:hAnsi="仿宋" w:eastAsia="仿宋" w:cs="仿宋"/>
          <w:sz w:val="28"/>
          <w:szCs w:val="28"/>
          <w:lang w:val="en-US" w:eastAsia="zh-CN"/>
        </w:rPr>
        <w:t>之一</w:t>
      </w:r>
      <w:r>
        <w:rPr>
          <w:rFonts w:hint="eastAsia" w:ascii="仿宋" w:hAnsi="仿宋" w:eastAsia="仿宋" w:cs="仿宋"/>
          <w:sz w:val="28"/>
          <w:szCs w:val="28"/>
        </w:rPr>
        <w:t>并且学习成绩排名在本年级本专业前30%，经评审小组评议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书院党委与明德书院召开联席会议</w:t>
      </w:r>
      <w:r>
        <w:rPr>
          <w:rFonts w:hint="eastAsia" w:ascii="仿宋" w:hAnsi="仿宋" w:eastAsia="仿宋" w:cs="仿宋"/>
          <w:sz w:val="28"/>
          <w:szCs w:val="28"/>
        </w:rPr>
        <w:t>审议通过。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在社会主义精神文明建设中表现突出，具有见义勇为、助人为乐、奉献爱心、服务社会、自立自强的实际行动，在本校、本地区产生重大影响，在全国产生较大影响，有助于树立良好的社会风尚；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在学术研究上取得显著成绩，以第一作者身份在本学科权威期刊发表论文，或以第一、二作者出版学术专著（论文或著作须由学院组织3名及以上相关学科教授进行鉴定并出具鉴定意见）；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在学科竞赛方面取得显著成绩，在国际和全国性专业学科竞赛、课外学术科技竞赛、中国“互联网+”大学生创新创业大赛等竞赛中获一等奖（或金奖）及以上奖励；</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在创新发明方面取得显著成绩，科研成果获省、部级以上奖励或获得国家专利（不包括实用新型专利、外观设计专利，须由学院组织3名及以上相关学科教授进行鉴定并出具鉴定意见）；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在重要文艺比赛中取得显著成绩，参加国际和全国性比赛获得前三名，参加省级比赛获得第一名，为国家赢得荣誉。集体项目应为主要演员；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获全国十大杰出青年、中国青年五四奖章、中国大学生年度人物等全国性荣誉称号；</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在其他方面有与上述7项条件同等级别的特别优秀表现，经学院、学校评审通过的。</w:t>
      </w:r>
    </w:p>
    <w:p>
      <w:pPr>
        <w:spacing w:line="360" w:lineRule="auto"/>
        <w:ind w:firstLine="560" w:firstLineChars="200"/>
        <w:rPr>
          <w:rFonts w:ascii="仿宋" w:hAnsi="仿宋" w:eastAsia="仿宋" w:cs="仿宋"/>
          <w:sz w:val="24"/>
        </w:rPr>
      </w:pPr>
      <w:r>
        <w:rPr>
          <w:rFonts w:hint="eastAsia" w:ascii="仿宋" w:hAnsi="仿宋" w:eastAsia="仿宋" w:cs="仿宋"/>
          <w:sz w:val="28"/>
          <w:szCs w:val="28"/>
        </w:rPr>
        <w:t>第六条</w:t>
      </w:r>
      <w:r>
        <w:rPr>
          <w:rFonts w:ascii="仿宋" w:hAnsi="仿宋" w:eastAsia="仿宋" w:cs="仿宋"/>
          <w:sz w:val="28"/>
          <w:szCs w:val="28"/>
        </w:rPr>
        <w:t xml:space="preserve"> </w:t>
      </w:r>
      <w:r>
        <w:rPr>
          <w:rFonts w:hint="eastAsia" w:ascii="仿宋" w:hAnsi="仿宋" w:eastAsia="仿宋" w:cs="仿宋"/>
          <w:sz w:val="28"/>
          <w:szCs w:val="28"/>
        </w:rPr>
        <w:t>同一年度不可同时获得本科生国家奖学金和本科生国家励志奖学金，家庭经济困难学生可以同时申请并获得国家助学金；获学校推荐参评本科生国家奖学金，不再参评同一年度其他学习学术类奖学金。</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第七条</w:t>
      </w:r>
      <w:r>
        <w:rPr>
          <w:rFonts w:ascii="仿宋" w:hAnsi="仿宋" w:eastAsia="仿宋" w:cs="仿宋"/>
          <w:sz w:val="28"/>
          <w:szCs w:val="28"/>
        </w:rPr>
        <w:t xml:space="preserve"> </w:t>
      </w:r>
      <w:r>
        <w:rPr>
          <w:rFonts w:hint="eastAsia" w:ascii="仿宋" w:hAnsi="仿宋" w:eastAsia="仿宋" w:cs="仿宋"/>
          <w:sz w:val="28"/>
          <w:szCs w:val="28"/>
          <w:lang w:val="en-US" w:eastAsia="zh-CN"/>
        </w:rPr>
        <w:t>符合</w:t>
      </w:r>
      <w:r>
        <w:rPr>
          <w:rFonts w:hint="eastAsia" w:ascii="仿宋" w:hAnsi="仿宋" w:eastAsia="仿宋" w:cs="仿宋"/>
          <w:sz w:val="28"/>
          <w:szCs w:val="28"/>
        </w:rPr>
        <w:t>参评</w:t>
      </w:r>
      <w:r>
        <w:rPr>
          <w:rFonts w:hint="eastAsia" w:ascii="仿宋" w:hAnsi="仿宋" w:eastAsia="仿宋" w:cs="仿宋"/>
          <w:sz w:val="28"/>
          <w:szCs w:val="28"/>
          <w:lang w:val="en-US" w:eastAsia="zh-CN"/>
        </w:rPr>
        <w:t>条件名单由书院统一出具，参评名单经</w:t>
      </w:r>
      <w:r>
        <w:rPr>
          <w:rFonts w:hint="eastAsia" w:ascii="仿宋" w:hAnsi="仿宋" w:eastAsia="仿宋" w:cs="仿宋"/>
          <w:sz w:val="28"/>
          <w:szCs w:val="28"/>
        </w:rPr>
        <w:t>学生自主申报</w:t>
      </w:r>
      <w:r>
        <w:rPr>
          <w:rFonts w:hint="eastAsia" w:ascii="仿宋" w:hAnsi="仿宋" w:eastAsia="仿宋" w:cs="仿宋"/>
          <w:sz w:val="28"/>
          <w:szCs w:val="28"/>
          <w:lang w:eastAsia="zh-CN"/>
        </w:rPr>
        <w:t>、</w:t>
      </w:r>
      <w:r>
        <w:rPr>
          <w:rFonts w:hint="eastAsia" w:ascii="仿宋" w:hAnsi="仿宋" w:eastAsia="仿宋" w:cs="仿宋"/>
          <w:sz w:val="28"/>
          <w:szCs w:val="28"/>
        </w:rPr>
        <w:t>书院</w:t>
      </w:r>
      <w:r>
        <w:rPr>
          <w:rFonts w:hint="eastAsia" w:ascii="仿宋" w:hAnsi="仿宋" w:eastAsia="仿宋" w:cs="仿宋"/>
          <w:sz w:val="28"/>
          <w:szCs w:val="28"/>
          <w:lang w:val="en-US" w:eastAsia="zh-CN"/>
        </w:rPr>
        <w:t>资格审核确定。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第八条 评审工作由书院组建评审小组组织开展。评审小组成员包括</w:t>
      </w:r>
      <w:r>
        <w:rPr>
          <w:rFonts w:hint="eastAsia" w:ascii="仿宋" w:hAnsi="仿宋" w:eastAsia="仿宋" w:cs="仿宋"/>
          <w:sz w:val="28"/>
          <w:szCs w:val="28"/>
          <w:lang w:val="en-US" w:eastAsia="zh-CN"/>
        </w:rPr>
        <w:t>分管教学工作</w:t>
      </w:r>
      <w:r>
        <w:rPr>
          <w:rFonts w:hint="eastAsia" w:ascii="仿宋" w:hAnsi="仿宋" w:eastAsia="仿宋" w:cs="仿宋"/>
          <w:sz w:val="28"/>
          <w:szCs w:val="28"/>
        </w:rPr>
        <w:t>负责人、教师代表、辅导员</w:t>
      </w:r>
      <w:r>
        <w:rPr>
          <w:rFonts w:hint="eastAsia" w:ascii="仿宋" w:hAnsi="仿宋" w:eastAsia="仿宋" w:cs="仿宋"/>
          <w:sz w:val="28"/>
          <w:szCs w:val="28"/>
          <w:lang w:val="en-US" w:eastAsia="zh-CN"/>
        </w:rPr>
        <w:t>代表</w:t>
      </w:r>
      <w:r>
        <w:rPr>
          <w:rFonts w:hint="eastAsia" w:ascii="仿宋" w:hAnsi="仿宋" w:eastAsia="仿宋" w:cs="仿宋"/>
          <w:sz w:val="28"/>
          <w:szCs w:val="28"/>
        </w:rPr>
        <w:t>、班主任</w:t>
      </w:r>
      <w:r>
        <w:rPr>
          <w:rFonts w:hint="eastAsia" w:ascii="仿宋" w:hAnsi="仿宋" w:eastAsia="仿宋" w:cs="仿宋"/>
          <w:sz w:val="28"/>
          <w:szCs w:val="28"/>
          <w:lang w:val="en-US" w:eastAsia="zh-CN"/>
        </w:rPr>
        <w:t>代表</w:t>
      </w:r>
      <w:r>
        <w:rPr>
          <w:rFonts w:hint="eastAsia" w:ascii="仿宋" w:hAnsi="仿宋" w:eastAsia="仿宋" w:cs="仿宋"/>
          <w:sz w:val="28"/>
          <w:szCs w:val="28"/>
        </w:rPr>
        <w:t>、学生代表等。</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第九条</w:t>
      </w:r>
      <w:r>
        <w:rPr>
          <w:rFonts w:ascii="仿宋" w:hAnsi="仿宋" w:eastAsia="仿宋" w:cs="仿宋"/>
          <w:sz w:val="28"/>
          <w:szCs w:val="28"/>
        </w:rPr>
        <w:t xml:space="preserve"> </w:t>
      </w:r>
      <w:r>
        <w:rPr>
          <w:rFonts w:hint="eastAsia" w:ascii="仿宋" w:hAnsi="仿宋" w:eastAsia="仿宋" w:cs="仿宋"/>
          <w:sz w:val="28"/>
          <w:szCs w:val="28"/>
        </w:rPr>
        <w:t>推荐名单、推荐顺序、候补推荐名单</w:t>
      </w:r>
      <w:r>
        <w:rPr>
          <w:rFonts w:hint="eastAsia" w:ascii="仿宋" w:hAnsi="仿宋" w:eastAsia="仿宋" w:cs="仿宋"/>
          <w:sz w:val="28"/>
          <w:szCs w:val="28"/>
          <w:lang w:val="en-US" w:eastAsia="zh-CN"/>
        </w:rPr>
        <w:t>经学生自主申报、书院资格审核、评审小组答辩现场评分，综合学习成绩和综合测评成绩，结合现实表现评议，确定拟推荐人选。</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其中学业成绩从</w:t>
      </w:r>
      <w:r>
        <w:rPr>
          <w:rFonts w:hint="eastAsia" w:ascii="仿宋" w:hAnsi="仿宋" w:eastAsia="仿宋" w:cs="仿宋"/>
          <w:i w:val="0"/>
          <w:iCs w:val="0"/>
          <w:caps w:val="0"/>
          <w:color w:val="000000"/>
          <w:spacing w:val="0"/>
          <w:sz w:val="28"/>
          <w:szCs w:val="28"/>
          <w:shd w:val="clear" w:color="auto" w:fill="FFFFFF"/>
          <w:vertAlign w:val="baseline"/>
        </w:rPr>
        <w:t>微人大本科教学管理系统中</w:t>
      </w:r>
      <w:r>
        <w:rPr>
          <w:rFonts w:hint="eastAsia" w:ascii="仿宋" w:hAnsi="仿宋" w:eastAsia="仿宋" w:cs="仿宋"/>
          <w:i w:val="0"/>
          <w:iCs w:val="0"/>
          <w:caps w:val="0"/>
          <w:color w:val="000000"/>
          <w:spacing w:val="0"/>
          <w:sz w:val="28"/>
          <w:szCs w:val="28"/>
          <w:shd w:val="clear" w:color="auto" w:fill="FFFFFF"/>
          <w:vertAlign w:val="baseline"/>
          <w:lang w:val="en-US" w:eastAsia="zh-CN"/>
        </w:rPr>
        <w:t>直接</w:t>
      </w:r>
      <w:r>
        <w:rPr>
          <w:rFonts w:hint="eastAsia" w:ascii="仿宋" w:hAnsi="仿宋" w:eastAsia="仿宋" w:cs="仿宋"/>
          <w:i w:val="0"/>
          <w:iCs w:val="0"/>
          <w:caps w:val="0"/>
          <w:color w:val="000000"/>
          <w:spacing w:val="0"/>
          <w:sz w:val="28"/>
          <w:szCs w:val="28"/>
          <w:shd w:val="clear" w:color="auto" w:fill="FFFFFF"/>
          <w:vertAlign w:val="baseline"/>
        </w:rPr>
        <w:t>导出</w:t>
      </w:r>
      <w:r>
        <w:rPr>
          <w:rFonts w:hint="eastAsia" w:ascii="仿宋" w:hAnsi="仿宋" w:eastAsia="仿宋" w:cs="仿宋"/>
          <w:i w:val="0"/>
          <w:iCs w:val="0"/>
          <w:caps w:val="0"/>
          <w:color w:val="000000"/>
          <w:spacing w:val="0"/>
          <w:sz w:val="28"/>
          <w:szCs w:val="28"/>
          <w:shd w:val="clear" w:color="auto" w:fill="FFFFFF"/>
          <w:vertAlign w:val="baseline"/>
          <w:lang w:val="en-US" w:eastAsia="zh-CN"/>
        </w:rPr>
        <w:t>上一学年综合</w:t>
      </w:r>
      <w:r>
        <w:rPr>
          <w:rFonts w:hint="eastAsia" w:ascii="仿宋" w:hAnsi="仿宋" w:eastAsia="仿宋" w:cs="仿宋"/>
          <w:i w:val="0"/>
          <w:iCs w:val="0"/>
          <w:caps w:val="0"/>
          <w:color w:val="000000"/>
          <w:spacing w:val="0"/>
          <w:sz w:val="28"/>
          <w:szCs w:val="28"/>
          <w:shd w:val="clear" w:color="auto" w:fill="FFFFFF"/>
          <w:vertAlign w:val="baseline"/>
        </w:rPr>
        <w:t>成绩</w:t>
      </w:r>
      <w:r>
        <w:rPr>
          <w:rFonts w:hint="eastAsia" w:ascii="仿宋" w:hAnsi="仿宋" w:eastAsia="仿宋" w:cs="仿宋"/>
          <w:i w:val="0"/>
          <w:iCs w:val="0"/>
          <w:caps w:val="0"/>
          <w:color w:val="000000"/>
          <w:spacing w:val="0"/>
          <w:sz w:val="28"/>
          <w:szCs w:val="28"/>
          <w:shd w:val="clear" w:color="auto" w:fill="FFFFFF"/>
          <w:vertAlign w:val="baseline"/>
          <w:lang w:eastAsia="zh-CN"/>
        </w:rPr>
        <w:t>；</w:t>
      </w:r>
      <w:r>
        <w:rPr>
          <w:rFonts w:hint="eastAsia" w:ascii="仿宋" w:hAnsi="仿宋" w:eastAsia="仿宋" w:cs="仿宋"/>
          <w:sz w:val="28"/>
          <w:szCs w:val="28"/>
          <w:lang w:val="en-US" w:eastAsia="zh-CN"/>
        </w:rPr>
        <w:t>综合测评成绩由符合参评条件学生通过完善明德书院学生管理系统中的研究性学习能力、素质拓展等方面信息形成《成长档案》确定。</w:t>
      </w:r>
    </w:p>
    <w:p>
      <w:pPr>
        <w:numPr>
          <w:ilvl w:val="0"/>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名单</w:t>
      </w:r>
      <w:r>
        <w:rPr>
          <w:rFonts w:hint="eastAsia" w:ascii="仿宋" w:hAnsi="仿宋" w:eastAsia="仿宋" w:cs="仿宋"/>
          <w:sz w:val="28"/>
          <w:szCs w:val="28"/>
        </w:rPr>
        <w:t>经书院</w:t>
      </w:r>
      <w:r>
        <w:rPr>
          <w:rFonts w:hint="eastAsia" w:ascii="仿宋" w:hAnsi="仿宋" w:eastAsia="仿宋" w:cs="仿宋"/>
          <w:sz w:val="28"/>
          <w:szCs w:val="28"/>
          <w:lang w:val="en-US" w:eastAsia="zh-CN"/>
        </w:rPr>
        <w:t>党委与明德书院召开联席会议</w:t>
      </w:r>
      <w:r>
        <w:rPr>
          <w:rFonts w:hint="eastAsia" w:ascii="仿宋" w:hAnsi="仿宋" w:eastAsia="仿宋" w:cs="仿宋"/>
          <w:sz w:val="28"/>
          <w:szCs w:val="28"/>
        </w:rPr>
        <w:t>审议通过，经公示无异议后按程序上报学校参加评审。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第十条 参评学生应诚实守信、规范申报，如有材料作假、虚报瞒报行为，经核实后直接取消参评资格。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第十一条 对于评审过程及评审结果如有投诉、举报，需严格遵循评审工作公告的程序进行，不得提供虚假信息、不实信息，相关行为涉及违反学校纪律的，提交学校处理。</w:t>
      </w:r>
    </w:p>
    <w:p>
      <w:pPr>
        <w:spacing w:line="360" w:lineRule="auto"/>
        <w:rPr>
          <w:rFonts w:hint="eastAsia" w:ascii="方正小标宋简体" w:hAnsi="方正小标宋简体" w:eastAsia="方正小标宋简体" w:cs="方正小标宋简体"/>
          <w:b/>
          <w:sz w:val="36"/>
          <w:szCs w:val="36"/>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第十二条 本细则自发布之日起实施，由明德书院负责解释。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000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M2JhOWFkMTQ4OTY2YTE0NDc0MjJlOTcyYzQzN2UifQ=="/>
  </w:docVars>
  <w:rsids>
    <w:rsidRoot w:val="1D4B70EE"/>
    <w:rsid w:val="1D4B7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2023-09-23T15:21:00Z</dcterms:created>
  <dc:creator>许小Y</dc:creator>
  <cp:lastModifiedBy>许小Y</cp:lastModifiedBy>
  <dcterms:modified xsi:type="dcterms:W3CDTF">2023-09-23T15:22:09Z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70D8FE223C4E48E7BF606164CDE19E6A_11</vt:lpwstr>
  </property>
</Properties>
</file>