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附件一：</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明德书院</w:t>
      </w:r>
      <w:r>
        <w:rPr>
          <w:rFonts w:hint="eastAsia" w:ascii="方正小标宋简体" w:hAnsi="方正小标宋简体" w:eastAsia="方正小标宋简体" w:cs="方正小标宋简体"/>
          <w:b/>
          <w:sz w:val="36"/>
          <w:szCs w:val="36"/>
          <w:lang w:val="en-US" w:eastAsia="zh-CN"/>
        </w:rPr>
        <w:t>2021-2022学年</w:t>
      </w:r>
      <w:r>
        <w:rPr>
          <w:rFonts w:hint="eastAsia" w:ascii="方正小标宋简体" w:hAnsi="方正小标宋简体" w:eastAsia="方正小标宋简体" w:cs="方正小标宋简体"/>
          <w:b/>
          <w:sz w:val="36"/>
          <w:szCs w:val="36"/>
        </w:rPr>
        <w:t>三好学生荣誉称号</w:t>
      </w:r>
    </w:p>
    <w:p>
      <w:pPr>
        <w:jc w:val="center"/>
        <w:rPr>
          <w:rFonts w:hint="eastAsia" w:ascii="方正小标宋简体" w:hAnsi="方正小标宋简体" w:eastAsia="方正小标宋简体" w:cs="方正小标宋简体"/>
          <w:b/>
          <w:sz w:val="2"/>
          <w:szCs w:val="2"/>
        </w:rPr>
      </w:pPr>
      <w:r>
        <w:rPr>
          <w:rFonts w:hint="eastAsia" w:ascii="方正小标宋简体" w:hAnsi="方正小标宋简体" w:eastAsia="方正小标宋简体" w:cs="方正小标宋简体"/>
          <w:b/>
          <w:sz w:val="36"/>
          <w:szCs w:val="36"/>
        </w:rPr>
        <w:t>评审细则</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第一条 为充分发挥资助育人体系作用，坚持正确育人导向，切实保障学生权益，按照国家、学校奖励评审工作要求，根据财政部、教育部、学校相关政策文件，结合书院实际情</w:t>
      </w:r>
      <w:bookmarkStart w:id="0" w:name="_GoBack"/>
      <w:bookmarkEnd w:id="0"/>
      <w:r>
        <w:rPr>
          <w:rFonts w:hint="eastAsia" w:ascii="仿宋" w:hAnsi="仿宋" w:eastAsia="仿宋" w:cs="仿宋"/>
          <w:sz w:val="28"/>
          <w:szCs w:val="28"/>
        </w:rPr>
        <w:t>况，制定本细则。</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lang w:val="en-US" w:eastAsia="zh-CN"/>
        </w:rPr>
        <w:t>三好学生是</w:t>
      </w:r>
      <w:r>
        <w:rPr>
          <w:rFonts w:hint="eastAsia" w:ascii="仿宋" w:hAnsi="仿宋" w:eastAsia="仿宋" w:cs="仿宋"/>
          <w:sz w:val="28"/>
          <w:szCs w:val="28"/>
        </w:rPr>
        <w:t>学校重要的学生荣誉奖励项目，体现德智体美劳全面发展的育人导向</w:t>
      </w:r>
      <w:r>
        <w:rPr>
          <w:rFonts w:hint="eastAsia" w:ascii="仿宋" w:hAnsi="仿宋" w:eastAsia="仿宋" w:cs="仿宋"/>
          <w:sz w:val="28"/>
          <w:szCs w:val="28"/>
          <w:lang w:eastAsia="zh-CN"/>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评审坚持“公平、公正、公开、择优”的原则，确保程序规范、评审公平、过程公开、结果公正。</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rPr>
        <w:t>奖励对象为一年级学籍在明德书院的具有中国人民大学学籍的二年级全日制本科生</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含</w:t>
      </w:r>
      <w:r>
        <w:rPr>
          <w:rFonts w:hint="eastAsia" w:ascii="仿宋" w:hAnsi="仿宋" w:eastAsia="仿宋" w:cs="仿宋"/>
          <w:sz w:val="28"/>
          <w:szCs w:val="28"/>
        </w:rPr>
        <w:t>港澳台学生</w:t>
      </w:r>
      <w:r>
        <w:rPr>
          <w:rFonts w:hint="eastAsia" w:ascii="仿宋" w:hAnsi="仿宋" w:eastAsia="仿宋" w:cs="仿宋"/>
          <w:sz w:val="28"/>
          <w:szCs w:val="28"/>
          <w:lang w:eastAsia="zh-CN"/>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第五条 参评</w:t>
      </w:r>
      <w:r>
        <w:rPr>
          <w:rFonts w:hint="eastAsia" w:ascii="仿宋" w:hAnsi="仿宋" w:eastAsia="仿宋" w:cs="仿宋"/>
          <w:sz w:val="28"/>
          <w:szCs w:val="28"/>
          <w:lang w:val="en-US" w:eastAsia="zh-CN"/>
        </w:rPr>
        <w:t>三好学生需满足以下</w:t>
      </w:r>
      <w:r>
        <w:rPr>
          <w:rFonts w:hint="eastAsia" w:ascii="仿宋" w:hAnsi="仿宋" w:eastAsia="仿宋" w:cs="仿宋"/>
          <w:sz w:val="28"/>
          <w:szCs w:val="28"/>
        </w:rPr>
        <w:t>条件：</w:t>
      </w:r>
    </w:p>
    <w:p>
      <w:pPr>
        <w:spacing w:line="360" w:lineRule="auto"/>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（一）热爱祖国，拥护中国共产党的领导；</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default" w:ascii="仿宋" w:hAnsi="仿宋" w:eastAsia="仿宋" w:cs="仿宋"/>
          <w:sz w:val="28"/>
          <w:szCs w:val="28"/>
          <w:lang w:val="en-US" w:eastAsia="zh-CN"/>
        </w:rPr>
        <w:t>遵守宪法和法律，遵守学校规章制度，上一学年未受过违纪处分和校级通报批评处理；</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default" w:ascii="仿宋" w:hAnsi="仿宋" w:eastAsia="仿宋" w:cs="仿宋"/>
          <w:sz w:val="28"/>
          <w:szCs w:val="28"/>
          <w:lang w:val="en-US" w:eastAsia="zh-CN"/>
        </w:rPr>
        <w:t>诚实守信，道德品质优良；</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w:t>
      </w:r>
      <w:r>
        <w:rPr>
          <w:rFonts w:hint="default" w:ascii="仿宋" w:hAnsi="仿宋" w:eastAsia="仿宋" w:cs="仿宋"/>
          <w:sz w:val="28"/>
          <w:szCs w:val="28"/>
          <w:lang w:val="en-US" w:eastAsia="zh-CN"/>
        </w:rPr>
        <w:t>刻苦学习，成绩优良，努力争取德智体美劳全面发展；</w:t>
      </w:r>
    </w:p>
    <w:p>
      <w:pPr>
        <w:spacing w:line="360" w:lineRule="auto"/>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五）</w:t>
      </w:r>
      <w:r>
        <w:rPr>
          <w:rFonts w:hint="default" w:ascii="仿宋" w:hAnsi="仿宋" w:eastAsia="仿宋" w:cs="仿宋"/>
          <w:sz w:val="28"/>
          <w:szCs w:val="28"/>
          <w:lang w:val="en-US" w:eastAsia="zh-CN"/>
        </w:rPr>
        <w:t>上一学年所修全部课程平均学分绩不低于3.2，或排名位于本专业前40%；</w:t>
      </w:r>
    </w:p>
    <w:p>
      <w:pPr>
        <w:spacing w:line="360" w:lineRule="auto"/>
        <w:ind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六</w:t>
      </w:r>
      <w:r>
        <w:rPr>
          <w:rFonts w:hint="default" w:ascii="仿宋" w:hAnsi="仿宋" w:eastAsia="仿宋" w:cs="仿宋"/>
          <w:sz w:val="28"/>
          <w:szCs w:val="28"/>
          <w:lang w:val="en-US" w:eastAsia="zh-CN"/>
        </w:rPr>
        <w:t>）积极锻炼身体，增进身心健康，本科生在校期间已修体育课程平均学分绩达3.2及以上，或者最近一次体质测试成绩达到70分及以上。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55" w:lineRule="atLeast"/>
        <w:ind w:right="0" w:firstLine="560"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i w:val="0"/>
          <w:iCs w:val="0"/>
          <w:caps w:val="0"/>
          <w:color w:val="000000"/>
          <w:spacing w:val="0"/>
          <w:sz w:val="28"/>
          <w:szCs w:val="28"/>
          <w:shd w:val="clear" w:fill="FFFFFF"/>
          <w:vertAlign w:val="baseline"/>
          <w:lang w:val="en-US" w:eastAsia="zh-CN"/>
        </w:rPr>
        <w:t>三好学生荣誉称号采取班级推荐和组织推荐相结合的方</w:t>
      </w:r>
      <w:r>
        <w:rPr>
          <w:rFonts w:hint="eastAsia" w:ascii="仿宋" w:hAnsi="仿宋" w:eastAsia="仿宋" w:cs="仿宋"/>
          <w:kern w:val="2"/>
          <w:sz w:val="28"/>
          <w:szCs w:val="28"/>
          <w:lang w:val="en-US" w:eastAsia="zh-CN" w:bidi="ar-SA"/>
        </w:rPr>
        <w:t>式评选。班级推荐名额按班级人数比例分配，由学生在班内自主申报，经班级评议确定（可依序确定1名候补推荐人选）；组织推荐名额原则上不超过书院总体推荐名额的10%，由书院综合考察学</w:t>
      </w:r>
      <w:r>
        <w:rPr>
          <w:rFonts w:hint="eastAsia" w:ascii="仿宋" w:hAnsi="仿宋" w:eastAsia="仿宋" w:cs="仿宋"/>
          <w:i w:val="0"/>
          <w:iCs w:val="0"/>
          <w:caps w:val="0"/>
          <w:color w:val="000000"/>
          <w:spacing w:val="0"/>
          <w:sz w:val="28"/>
          <w:szCs w:val="28"/>
          <w:shd w:val="clear" w:fill="FFFFFF"/>
          <w:vertAlign w:val="baseline"/>
          <w:lang w:val="en-US" w:eastAsia="zh-CN"/>
        </w:rPr>
        <w:t>生</w:t>
      </w:r>
      <w:r>
        <w:rPr>
          <w:rFonts w:hint="eastAsia" w:ascii="仿宋" w:hAnsi="仿宋" w:eastAsia="仿宋" w:cs="仿宋"/>
          <w:sz w:val="28"/>
          <w:szCs w:val="28"/>
        </w:rPr>
        <w:t>德智体美劳全面发展</w:t>
      </w:r>
      <w:r>
        <w:rPr>
          <w:rFonts w:hint="eastAsia" w:ascii="仿宋" w:hAnsi="仿宋" w:eastAsia="仿宋" w:cs="仿宋"/>
          <w:sz w:val="28"/>
          <w:szCs w:val="28"/>
          <w:lang w:val="en-US" w:eastAsia="zh-CN"/>
        </w:rPr>
        <w:t>情况确定。</w:t>
      </w:r>
    </w:p>
    <w:p>
      <w:pPr>
        <w:numPr>
          <w:ilvl w:val="0"/>
          <w:numId w:val="0"/>
        </w:numPr>
        <w:spacing w:line="360" w:lineRule="auto"/>
        <w:ind w:firstLine="560" w:firstLineChars="200"/>
        <w:rPr>
          <w:rFonts w:hint="default" w:ascii="仿宋" w:hAnsi="仿宋" w:eastAsia="仿宋" w:cs="仿宋"/>
          <w:sz w:val="28"/>
          <w:szCs w:val="28"/>
          <w:lang w:val="en-US"/>
        </w:rPr>
      </w:pPr>
      <w:r>
        <w:rPr>
          <w:rFonts w:hint="eastAsia" w:ascii="仿宋" w:hAnsi="仿宋" w:eastAsia="仿宋" w:cs="仿宋"/>
          <w:sz w:val="28"/>
          <w:szCs w:val="28"/>
        </w:rPr>
        <w:t>第</w:t>
      </w:r>
      <w:r>
        <w:rPr>
          <w:rFonts w:hint="eastAsia" w:ascii="仿宋" w:hAnsi="仿宋" w:eastAsia="仿宋" w:cs="仿宋"/>
          <w:sz w:val="28"/>
          <w:szCs w:val="28"/>
          <w:lang w:val="en-US" w:eastAsia="zh-CN"/>
        </w:rPr>
        <w:t>七</w:t>
      </w:r>
      <w:r>
        <w:rPr>
          <w:rFonts w:hint="eastAsia" w:ascii="仿宋" w:hAnsi="仿宋" w:eastAsia="仿宋" w:cs="仿宋"/>
          <w:sz w:val="28"/>
          <w:szCs w:val="28"/>
        </w:rPr>
        <w:t xml:space="preserve">条 </w:t>
      </w:r>
      <w:r>
        <w:rPr>
          <w:rFonts w:hint="eastAsia" w:ascii="仿宋" w:hAnsi="仿宋" w:eastAsia="仿宋" w:cs="仿宋"/>
          <w:sz w:val="28"/>
          <w:szCs w:val="28"/>
          <w:lang w:val="en-US" w:eastAsia="zh-CN"/>
        </w:rPr>
        <w:t>书院成立</w:t>
      </w:r>
      <w:r>
        <w:rPr>
          <w:rFonts w:hint="eastAsia" w:ascii="仿宋" w:hAnsi="仿宋" w:eastAsia="仿宋" w:cs="仿宋"/>
          <w:sz w:val="28"/>
          <w:szCs w:val="28"/>
        </w:rPr>
        <w:t>评审</w:t>
      </w:r>
      <w:r>
        <w:rPr>
          <w:rFonts w:hint="eastAsia" w:ascii="仿宋" w:hAnsi="仿宋" w:eastAsia="仿宋" w:cs="仿宋"/>
          <w:sz w:val="28"/>
          <w:szCs w:val="28"/>
          <w:lang w:val="en-US" w:eastAsia="zh-CN"/>
        </w:rPr>
        <w:t>工作委员会</w:t>
      </w:r>
      <w:r>
        <w:rPr>
          <w:rFonts w:hint="eastAsia" w:ascii="仿宋" w:hAnsi="仿宋" w:eastAsia="仿宋" w:cs="仿宋"/>
          <w:sz w:val="28"/>
          <w:szCs w:val="28"/>
        </w:rPr>
        <w:t>，</w:t>
      </w:r>
      <w:r>
        <w:rPr>
          <w:rFonts w:hint="eastAsia" w:ascii="仿宋" w:hAnsi="仿宋" w:eastAsia="仿宋" w:cs="仿宋"/>
          <w:sz w:val="28"/>
          <w:szCs w:val="28"/>
          <w:lang w:val="en-US" w:eastAsia="zh-CN"/>
        </w:rPr>
        <w:t>下设资格审核工作组开展资格审核工作，经自主申报、班级评议、资格审核、组织推荐、书院审议，确定拟推荐人选。推荐名单经书院党政联席会通过，经公示无异议后按程序上报学校参加评审。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八</w:t>
      </w:r>
      <w:r>
        <w:rPr>
          <w:rFonts w:hint="eastAsia" w:ascii="仿宋" w:hAnsi="仿宋" w:eastAsia="仿宋" w:cs="仿宋"/>
          <w:sz w:val="28"/>
          <w:szCs w:val="28"/>
        </w:rPr>
        <w:t>条</w:t>
      </w:r>
      <w:r>
        <w:rPr>
          <w:rFonts w:ascii="仿宋" w:hAnsi="仿宋" w:eastAsia="仿宋" w:cs="仿宋"/>
          <w:sz w:val="28"/>
          <w:szCs w:val="28"/>
        </w:rPr>
        <w:t xml:space="preserve"> </w:t>
      </w:r>
      <w:r>
        <w:rPr>
          <w:rFonts w:hint="eastAsia" w:ascii="仿宋" w:hAnsi="仿宋" w:eastAsia="仿宋" w:cs="仿宋"/>
          <w:sz w:val="28"/>
          <w:szCs w:val="28"/>
        </w:rPr>
        <w:t>对于评审过程及评审结果如有投诉、举报，需严格遵循评审工作公告的程序进行，不得提供虚假信息、不实信息，相关行为涉及违反学校纪律的，提交学校处理。</w:t>
      </w:r>
    </w:p>
    <w:p>
      <w:pPr>
        <w:spacing w:line="360" w:lineRule="auto"/>
        <w:ind w:firstLine="560"/>
        <w:rPr>
          <w:rFonts w:hint="eastAsia" w:ascii="仿宋" w:hAnsi="仿宋" w:eastAsia="仿宋" w:cs="仿宋"/>
          <w:sz w:val="28"/>
          <w:szCs w:val="28"/>
        </w:rPr>
      </w:pPr>
      <w:r>
        <w:rPr>
          <w:rFonts w:hint="eastAsia" w:ascii="仿宋" w:hAnsi="仿宋" w:eastAsia="仿宋" w:cs="仿宋"/>
          <w:sz w:val="28"/>
          <w:szCs w:val="28"/>
        </w:rPr>
        <w:t>第</w:t>
      </w:r>
      <w:r>
        <w:rPr>
          <w:rFonts w:hint="eastAsia" w:ascii="仿宋" w:hAnsi="仿宋" w:eastAsia="仿宋" w:cs="仿宋"/>
          <w:sz w:val="28"/>
          <w:szCs w:val="28"/>
          <w:lang w:val="en-US" w:eastAsia="zh-CN"/>
        </w:rPr>
        <w:t>九</w:t>
      </w:r>
      <w:r>
        <w:rPr>
          <w:rFonts w:hint="eastAsia" w:ascii="仿宋" w:hAnsi="仿宋" w:eastAsia="仿宋" w:cs="仿宋"/>
          <w:sz w:val="28"/>
          <w:szCs w:val="28"/>
        </w:rPr>
        <w:t>条 本细则自发布之日起实施，由明德书院负责解释。</w:t>
      </w:r>
    </w:p>
    <w:p>
      <w:pPr>
        <w:jc w:val="left"/>
        <w:rPr>
          <w:rFonts w:hint="eastAsia" w:ascii="黑体" w:hAnsi="黑体" w:eastAsia="黑体"/>
          <w:b/>
        </w:rPr>
      </w:pPr>
    </w:p>
    <w:sectPr>
      <w:footerReference r:id="rId3" w:type="default"/>
      <w:footerReference r:id="rId4" w:type="even"/>
      <w:pgSz w:w="11906" w:h="16838"/>
      <w:pgMar w:top="1134" w:right="1474" w:bottom="1134" w:left="1474" w:header="567" w:footer="85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jIzOTRkNTVhOWY3N2E4M2MyYTk3OTE5YTIwMDQifQ=="/>
  </w:docVars>
  <w:rsids>
    <w:rsidRoot w:val="00172A27"/>
    <w:rsid w:val="00000139"/>
    <w:rsid w:val="0000570C"/>
    <w:rsid w:val="00016AD7"/>
    <w:rsid w:val="000E0E37"/>
    <w:rsid w:val="00144F5E"/>
    <w:rsid w:val="00157999"/>
    <w:rsid w:val="00187FE4"/>
    <w:rsid w:val="002113F7"/>
    <w:rsid w:val="00215008"/>
    <w:rsid w:val="00235FB9"/>
    <w:rsid w:val="002668A6"/>
    <w:rsid w:val="002B536C"/>
    <w:rsid w:val="002B70C8"/>
    <w:rsid w:val="002B73DB"/>
    <w:rsid w:val="002C1872"/>
    <w:rsid w:val="002F761E"/>
    <w:rsid w:val="00403462"/>
    <w:rsid w:val="00441ED0"/>
    <w:rsid w:val="00484C73"/>
    <w:rsid w:val="004A02B7"/>
    <w:rsid w:val="004A3EB6"/>
    <w:rsid w:val="005419BA"/>
    <w:rsid w:val="00563EDC"/>
    <w:rsid w:val="00580AB7"/>
    <w:rsid w:val="00581D5C"/>
    <w:rsid w:val="0059268E"/>
    <w:rsid w:val="005B5F01"/>
    <w:rsid w:val="00607C2A"/>
    <w:rsid w:val="0065178B"/>
    <w:rsid w:val="006A1FD0"/>
    <w:rsid w:val="007541E2"/>
    <w:rsid w:val="007777BE"/>
    <w:rsid w:val="007803DF"/>
    <w:rsid w:val="007825C5"/>
    <w:rsid w:val="007A6BE9"/>
    <w:rsid w:val="00801C6C"/>
    <w:rsid w:val="00866FC0"/>
    <w:rsid w:val="0087553F"/>
    <w:rsid w:val="008858B8"/>
    <w:rsid w:val="008D67E0"/>
    <w:rsid w:val="009550D3"/>
    <w:rsid w:val="009A2BAA"/>
    <w:rsid w:val="00A14A03"/>
    <w:rsid w:val="00A20209"/>
    <w:rsid w:val="00A422F9"/>
    <w:rsid w:val="00A61FE9"/>
    <w:rsid w:val="00A6628A"/>
    <w:rsid w:val="00A9450D"/>
    <w:rsid w:val="00AD04BB"/>
    <w:rsid w:val="00AE4810"/>
    <w:rsid w:val="00B00C48"/>
    <w:rsid w:val="00B03ED0"/>
    <w:rsid w:val="00B52C54"/>
    <w:rsid w:val="00B66154"/>
    <w:rsid w:val="00BE74A9"/>
    <w:rsid w:val="00BF4B3D"/>
    <w:rsid w:val="00C045EC"/>
    <w:rsid w:val="00C4333D"/>
    <w:rsid w:val="00C744C3"/>
    <w:rsid w:val="00CA17CA"/>
    <w:rsid w:val="00CA2B7B"/>
    <w:rsid w:val="00CF4ABD"/>
    <w:rsid w:val="00D20F37"/>
    <w:rsid w:val="00D27858"/>
    <w:rsid w:val="00D45A6B"/>
    <w:rsid w:val="00D51E71"/>
    <w:rsid w:val="00D57E06"/>
    <w:rsid w:val="00D65382"/>
    <w:rsid w:val="00D712B3"/>
    <w:rsid w:val="00D7764E"/>
    <w:rsid w:val="00DA1D85"/>
    <w:rsid w:val="00DA3233"/>
    <w:rsid w:val="00DB4103"/>
    <w:rsid w:val="00DD62EF"/>
    <w:rsid w:val="00DE2FEE"/>
    <w:rsid w:val="00E63187"/>
    <w:rsid w:val="00EE6103"/>
    <w:rsid w:val="00F939AE"/>
    <w:rsid w:val="00FB4DF8"/>
    <w:rsid w:val="00FD6196"/>
    <w:rsid w:val="04675A50"/>
    <w:rsid w:val="053B6099"/>
    <w:rsid w:val="0BAD7478"/>
    <w:rsid w:val="0EDF3707"/>
    <w:rsid w:val="16353C00"/>
    <w:rsid w:val="19DF45AE"/>
    <w:rsid w:val="1E1B756C"/>
    <w:rsid w:val="1EB853CE"/>
    <w:rsid w:val="32D64297"/>
    <w:rsid w:val="45FE550D"/>
    <w:rsid w:val="59CD3390"/>
    <w:rsid w:val="5CCD39CB"/>
    <w:rsid w:val="60F96D2F"/>
    <w:rsid w:val="6142679E"/>
    <w:rsid w:val="6B307B76"/>
    <w:rsid w:val="6E6E075A"/>
    <w:rsid w:val="72BF43C3"/>
    <w:rsid w:val="7AD16771"/>
    <w:rsid w:val="7B9937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kern w:val="2"/>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page number"/>
    <w:qFormat/>
    <w:uiPriority w:val="0"/>
  </w:style>
  <w:style w:type="character" w:customStyle="1" w:styleId="8">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微软授权</Company>
  <Pages>1</Pages>
  <Words>95</Words>
  <Characters>111</Characters>
  <Lines>2</Lines>
  <Paragraphs>1</Paragraphs>
  <TotalTime>0</TotalTime>
  <ScaleCrop>false</ScaleCrop>
  <LinksUpToDate>false</LinksUpToDate>
  <CharactersWithSpaces>135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2019-11-05T15:18:00Z</dcterms:created>
  <dc:creator>Li Jun</dc:creator>
  <cp:lastModifiedBy>叶然</cp:lastModifiedBy>
  <cp:lastPrinted>2011-09-14T08:42:00Z</cp:lastPrinted>
  <dcterms:modified xsi:type="dcterms:W3CDTF">2022-11-02T11:28:05Z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BEF4813BB597416D9715F6FCC8AB8E62</vt:lpwstr>
  </property>
</Properties>
</file>